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仲裁协议书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甲方：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住所地：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乙方：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住所地：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根据《中华人民共和国仲裁法》，甲乙双方经过协商，愿就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双方</w:t>
      </w:r>
      <w:r>
        <w:rPr>
          <w:rFonts w:hint="eastAsia" w:ascii="宋体" w:hAnsi="宋体" w:eastAsia="宋体" w:cs="宋体"/>
          <w:sz w:val="28"/>
          <w:szCs w:val="28"/>
        </w:rPr>
        <w:t>签订的《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合同编号：xxx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 xml:space="preserve">条约定的争议解决方式，达成如下变更协议：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本合同在履行过程中发生争议，可以通过协商解决；协商不成，任何一方可申请晋城仲裁委员会仲裁，并适用晋城仲裁委员会仲裁规则。晋城仲裁委员会的裁决是终局的，对双方都有约束力。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                  乙方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：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年   月   日                   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08A8"/>
    <w:rsid w:val="0CC376A5"/>
    <w:rsid w:val="1D124421"/>
    <w:rsid w:val="21BB298E"/>
    <w:rsid w:val="278738AC"/>
    <w:rsid w:val="2AEE545F"/>
    <w:rsid w:val="2B142A33"/>
    <w:rsid w:val="34CC7103"/>
    <w:rsid w:val="3C8916EF"/>
    <w:rsid w:val="47BD0BA6"/>
    <w:rsid w:val="50426D69"/>
    <w:rsid w:val="5D764631"/>
    <w:rsid w:val="5E2320E2"/>
    <w:rsid w:val="64975222"/>
    <w:rsid w:val="6608798D"/>
    <w:rsid w:val="7C3E1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apple1</dc:creator>
  <cp:lastModifiedBy>Lenovo</cp:lastModifiedBy>
  <dcterms:modified xsi:type="dcterms:W3CDTF">2021-08-16T02:26:44Z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47DA3F7C435F4D849ED813784BA62CDD</vt:lpwstr>
  </property>
</Properties>
</file>